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9A" w:rsidRPr="00F63E0F" w:rsidRDefault="00A2219A" w:rsidP="00A2219A">
      <w:pPr>
        <w:rPr>
          <w:b/>
          <w:sz w:val="24"/>
          <w:szCs w:val="24"/>
          <w:lang w:val="en-US"/>
        </w:rPr>
      </w:pPr>
      <w:r w:rsidRPr="00F63E0F">
        <w:rPr>
          <w:b/>
          <w:sz w:val="24"/>
          <w:szCs w:val="24"/>
          <w:lang w:val="en-US"/>
        </w:rPr>
        <w:t xml:space="preserve">PP–12: Carbon dynamics in cacao agroforestry plantations setup after forest or savannah: a </w:t>
      </w:r>
      <w:proofErr w:type="spellStart"/>
      <w:r w:rsidR="00F63E0F" w:rsidRPr="00F63E0F">
        <w:rPr>
          <w:b/>
          <w:sz w:val="24"/>
          <w:szCs w:val="24"/>
          <w:lang w:val="en-US"/>
        </w:rPr>
        <w:t>c</w:t>
      </w:r>
      <w:r w:rsidRPr="00F63E0F">
        <w:rPr>
          <w:b/>
          <w:sz w:val="24"/>
          <w:szCs w:val="24"/>
          <w:lang w:val="en-US"/>
        </w:rPr>
        <w:t>hronosequence</w:t>
      </w:r>
      <w:proofErr w:type="spellEnd"/>
      <w:r w:rsidRPr="00F63E0F">
        <w:rPr>
          <w:b/>
          <w:sz w:val="24"/>
          <w:szCs w:val="24"/>
          <w:lang w:val="en-US"/>
        </w:rPr>
        <w:t xml:space="preserve"> analysis in a forest-savannah transition zone in Cameroon</w:t>
      </w:r>
    </w:p>
    <w:p w:rsidR="00A2219A" w:rsidRPr="00F63E0F" w:rsidRDefault="00A2219A" w:rsidP="00A2219A">
      <w:pPr>
        <w:rPr>
          <w:sz w:val="24"/>
          <w:szCs w:val="24"/>
          <w:lang w:val="en-US"/>
        </w:rPr>
      </w:pPr>
      <w:proofErr w:type="spellStart"/>
      <w:r w:rsidRPr="00F63E0F">
        <w:rPr>
          <w:sz w:val="24"/>
          <w:szCs w:val="24"/>
          <w:lang w:val="en-US"/>
        </w:rPr>
        <w:t>Nijmejer</w:t>
      </w:r>
      <w:proofErr w:type="spellEnd"/>
      <w:r w:rsidRPr="00F63E0F">
        <w:rPr>
          <w:sz w:val="24"/>
          <w:szCs w:val="24"/>
          <w:lang w:val="en-US"/>
        </w:rPr>
        <w:t>, A.</w:t>
      </w:r>
      <w:r w:rsidRPr="00F63E0F">
        <w:rPr>
          <w:sz w:val="24"/>
          <w:szCs w:val="24"/>
          <w:vertAlign w:val="superscript"/>
          <w:lang w:val="en-US"/>
        </w:rPr>
        <w:t>1</w:t>
      </w:r>
      <w:proofErr w:type="gramStart"/>
      <w:r w:rsidRPr="00F63E0F">
        <w:rPr>
          <w:sz w:val="24"/>
          <w:szCs w:val="24"/>
          <w:vertAlign w:val="superscript"/>
          <w:lang w:val="en-US"/>
        </w:rPr>
        <w:t>,2</w:t>
      </w:r>
      <w:proofErr w:type="gramEnd"/>
      <w:r w:rsidRPr="00F63E0F">
        <w:rPr>
          <w:sz w:val="24"/>
          <w:szCs w:val="24"/>
          <w:lang w:val="en-US"/>
        </w:rPr>
        <w:t>, Harmand J.M.</w:t>
      </w:r>
      <w:r w:rsidRPr="00F63E0F">
        <w:rPr>
          <w:sz w:val="24"/>
          <w:szCs w:val="24"/>
          <w:vertAlign w:val="superscript"/>
          <w:lang w:val="en-US"/>
        </w:rPr>
        <w:t>3,4</w:t>
      </w:r>
      <w:r w:rsidRPr="00F63E0F">
        <w:rPr>
          <w:sz w:val="24"/>
          <w:szCs w:val="24"/>
          <w:lang w:val="en-US"/>
        </w:rPr>
        <w:t xml:space="preserve">, </w:t>
      </w:r>
      <w:proofErr w:type="spellStart"/>
      <w:r w:rsidRPr="00F63E0F">
        <w:rPr>
          <w:sz w:val="24"/>
          <w:szCs w:val="24"/>
          <w:lang w:val="en-US"/>
        </w:rPr>
        <w:t>Bouambi</w:t>
      </w:r>
      <w:proofErr w:type="spellEnd"/>
      <w:r w:rsidRPr="00F63E0F">
        <w:rPr>
          <w:sz w:val="24"/>
          <w:szCs w:val="24"/>
          <w:lang w:val="en-US"/>
        </w:rPr>
        <w:t>, E.</w:t>
      </w:r>
      <w:r w:rsidRPr="00F63E0F">
        <w:rPr>
          <w:sz w:val="24"/>
          <w:szCs w:val="24"/>
          <w:vertAlign w:val="superscript"/>
          <w:lang w:val="en-US"/>
        </w:rPr>
        <w:t>2</w:t>
      </w:r>
      <w:r w:rsidRPr="00F63E0F">
        <w:rPr>
          <w:sz w:val="24"/>
          <w:szCs w:val="24"/>
          <w:lang w:val="en-US"/>
        </w:rPr>
        <w:t xml:space="preserve">, </w:t>
      </w:r>
      <w:proofErr w:type="spellStart"/>
      <w:r w:rsidRPr="00F63E0F">
        <w:rPr>
          <w:sz w:val="24"/>
          <w:szCs w:val="24"/>
          <w:lang w:val="en-US"/>
        </w:rPr>
        <w:t>Lauri</w:t>
      </w:r>
      <w:proofErr w:type="spellEnd"/>
      <w:r w:rsidRPr="00F63E0F">
        <w:rPr>
          <w:sz w:val="24"/>
          <w:szCs w:val="24"/>
          <w:lang w:val="en-US"/>
        </w:rPr>
        <w:t xml:space="preserve"> P.E.</w:t>
      </w:r>
      <w:r w:rsidRPr="00F63E0F">
        <w:rPr>
          <w:sz w:val="24"/>
          <w:szCs w:val="24"/>
          <w:vertAlign w:val="superscript"/>
          <w:lang w:val="en-US"/>
        </w:rPr>
        <w:t>5</w:t>
      </w:r>
      <w:r w:rsidRPr="00F63E0F">
        <w:rPr>
          <w:sz w:val="24"/>
          <w:szCs w:val="24"/>
          <w:lang w:val="en-US"/>
        </w:rPr>
        <w:t>, Saj S.</w:t>
      </w:r>
      <w:r w:rsidRPr="00F63E0F">
        <w:rPr>
          <w:sz w:val="24"/>
          <w:szCs w:val="24"/>
          <w:vertAlign w:val="superscript"/>
          <w:lang w:val="en-US"/>
        </w:rPr>
        <w:t>1</w:t>
      </w:r>
    </w:p>
    <w:p w:rsidR="00A2219A" w:rsidRPr="00F63E0F" w:rsidRDefault="00A2219A" w:rsidP="00A2219A">
      <w:pPr>
        <w:rPr>
          <w:sz w:val="24"/>
          <w:szCs w:val="24"/>
          <w:lang w:val="en-US"/>
        </w:rPr>
      </w:pPr>
      <w:r w:rsidRPr="00F63E0F">
        <w:rPr>
          <w:sz w:val="24"/>
          <w:szCs w:val="24"/>
          <w:vertAlign w:val="superscript"/>
          <w:lang w:val="en-US"/>
        </w:rPr>
        <w:t>1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 xml:space="preserve">CIRAD, UMR System, Montpellier, France  </w:t>
      </w:r>
    </w:p>
    <w:p w:rsidR="00A2219A" w:rsidRPr="00F63E0F" w:rsidRDefault="00A2219A" w:rsidP="00A2219A">
      <w:pPr>
        <w:rPr>
          <w:sz w:val="24"/>
          <w:szCs w:val="24"/>
          <w:lang w:val="en-US"/>
        </w:rPr>
      </w:pPr>
      <w:r w:rsidRPr="00F63E0F">
        <w:rPr>
          <w:sz w:val="24"/>
          <w:szCs w:val="24"/>
          <w:vertAlign w:val="superscript"/>
          <w:lang w:val="en-US"/>
        </w:rPr>
        <w:t>2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IRAD, Yaoundé, Cameroon</w:t>
      </w:r>
    </w:p>
    <w:p w:rsidR="00EA7999" w:rsidRPr="00F63E0F" w:rsidRDefault="00A2219A" w:rsidP="00A2219A">
      <w:pPr>
        <w:rPr>
          <w:sz w:val="24"/>
          <w:szCs w:val="24"/>
          <w:lang w:val="en-US"/>
        </w:rPr>
      </w:pPr>
      <w:r w:rsidRPr="00F63E0F">
        <w:rPr>
          <w:sz w:val="24"/>
          <w:szCs w:val="24"/>
          <w:vertAlign w:val="superscript"/>
          <w:lang w:val="en-US"/>
        </w:rPr>
        <w:t>3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 xml:space="preserve">CIRAD, UMR </w:t>
      </w:r>
      <w:proofErr w:type="spellStart"/>
      <w:r w:rsidRPr="00F63E0F">
        <w:rPr>
          <w:sz w:val="24"/>
          <w:szCs w:val="24"/>
          <w:lang w:val="en-US"/>
        </w:rPr>
        <w:t>Eco&amp;Sols</w:t>
      </w:r>
      <w:proofErr w:type="spellEnd"/>
      <w:r w:rsidRPr="00F63E0F">
        <w:rPr>
          <w:sz w:val="24"/>
          <w:szCs w:val="24"/>
          <w:lang w:val="en-US"/>
        </w:rPr>
        <w:t>,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Montpellier, France</w:t>
      </w:r>
    </w:p>
    <w:p w:rsidR="00A2219A" w:rsidRPr="00F63E0F" w:rsidRDefault="00A2219A" w:rsidP="00A2219A">
      <w:pPr>
        <w:rPr>
          <w:sz w:val="24"/>
          <w:szCs w:val="24"/>
          <w:lang w:val="en-US"/>
        </w:rPr>
      </w:pPr>
      <w:r w:rsidRPr="00F63E0F">
        <w:rPr>
          <w:sz w:val="24"/>
          <w:szCs w:val="24"/>
          <w:vertAlign w:val="superscript"/>
          <w:lang w:val="en-US"/>
        </w:rPr>
        <w:t>4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 xml:space="preserve">ICRAF (World </w:t>
      </w:r>
      <w:proofErr w:type="spellStart"/>
      <w:r w:rsidRPr="00F63E0F">
        <w:rPr>
          <w:sz w:val="24"/>
          <w:szCs w:val="24"/>
          <w:lang w:val="en-US"/>
        </w:rPr>
        <w:t>Agroforesty</w:t>
      </w:r>
      <w:proofErr w:type="spellEnd"/>
      <w:r w:rsidRPr="00F63E0F">
        <w:rPr>
          <w:sz w:val="24"/>
          <w:szCs w:val="24"/>
          <w:lang w:val="en-US"/>
        </w:rPr>
        <w:t xml:space="preserve"> Centre), Yaoundé, Cameroon</w:t>
      </w:r>
    </w:p>
    <w:p w:rsidR="00A2219A" w:rsidRPr="00F63E0F" w:rsidRDefault="00A2219A" w:rsidP="00A2219A">
      <w:pPr>
        <w:rPr>
          <w:sz w:val="24"/>
          <w:szCs w:val="24"/>
          <w:lang w:val="en-US"/>
        </w:rPr>
      </w:pPr>
      <w:r w:rsidRPr="00F63E0F">
        <w:rPr>
          <w:sz w:val="24"/>
          <w:szCs w:val="24"/>
          <w:vertAlign w:val="superscript"/>
          <w:lang w:val="en-US"/>
        </w:rPr>
        <w:t>5</w:t>
      </w:r>
      <w:r w:rsidR="00730026" w:rsidRPr="00F63E0F">
        <w:rPr>
          <w:sz w:val="24"/>
          <w:szCs w:val="24"/>
          <w:vertAlign w:val="superscript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INRA, UMR System, Montpellier, France</w:t>
      </w:r>
    </w:p>
    <w:p w:rsidR="00F63E0F" w:rsidRPr="00F63E0F" w:rsidRDefault="00F63E0F" w:rsidP="00A2219A">
      <w:pPr>
        <w:rPr>
          <w:b/>
          <w:sz w:val="24"/>
          <w:szCs w:val="24"/>
          <w:lang w:val="en-US"/>
        </w:rPr>
      </w:pPr>
      <w:r w:rsidRPr="00F63E0F">
        <w:rPr>
          <w:b/>
          <w:sz w:val="24"/>
          <w:szCs w:val="24"/>
          <w:lang w:val="en-US"/>
        </w:rPr>
        <w:t>Abstract:</w:t>
      </w:r>
    </w:p>
    <w:p w:rsidR="00A2219A" w:rsidRPr="00F63E0F" w:rsidRDefault="00A2219A" w:rsidP="00A2219A">
      <w:pPr>
        <w:rPr>
          <w:sz w:val="24"/>
          <w:szCs w:val="24"/>
          <w:lang w:val="en-US"/>
        </w:rPr>
      </w:pPr>
      <w:r w:rsidRPr="00F63E0F">
        <w:rPr>
          <w:sz w:val="24"/>
          <w:szCs w:val="24"/>
          <w:lang w:val="en-US"/>
        </w:rPr>
        <w:t>Previous  studies  in  the  forest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-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 xml:space="preserve">savannah  transition  zone  of  </w:t>
      </w:r>
      <w:proofErr w:type="spellStart"/>
      <w:r w:rsidRPr="00F63E0F">
        <w:rPr>
          <w:sz w:val="24"/>
          <w:szCs w:val="24"/>
          <w:lang w:val="en-US"/>
        </w:rPr>
        <w:t>Bokito</w:t>
      </w:r>
      <w:proofErr w:type="spellEnd"/>
      <w:r w:rsidRPr="00F63E0F">
        <w:rPr>
          <w:sz w:val="24"/>
          <w:szCs w:val="24"/>
          <w:lang w:val="en-US"/>
        </w:rPr>
        <w:t xml:space="preserve">  in Central  Cameroon  have  shown  that  smallholder  farmers  were  able  to realize  affo</w:t>
      </w:r>
      <w:r w:rsidR="00730026" w:rsidRPr="00F63E0F">
        <w:rPr>
          <w:sz w:val="24"/>
          <w:szCs w:val="24"/>
          <w:lang w:val="en-US"/>
        </w:rPr>
        <w:t xml:space="preserve">restation  by  creating  cacao </w:t>
      </w:r>
      <w:r w:rsidRPr="00F63E0F">
        <w:rPr>
          <w:sz w:val="24"/>
          <w:szCs w:val="24"/>
          <w:lang w:val="en-US"/>
        </w:rPr>
        <w:t>plantations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on savannah  land. Compared  to  plantations  setup  after  forest  in  the  same  region,  cocoa production  levels and associated tree species densities were found to be comparable on the long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term. In the light of climate change, afforestation of savannah with cac</w:t>
      </w:r>
      <w:r w:rsidR="00730026" w:rsidRPr="00F63E0F">
        <w:rPr>
          <w:sz w:val="24"/>
          <w:szCs w:val="24"/>
          <w:lang w:val="en-US"/>
        </w:rPr>
        <w:t xml:space="preserve">ao </w:t>
      </w:r>
      <w:r w:rsidRPr="00F63E0F">
        <w:rPr>
          <w:sz w:val="24"/>
          <w:szCs w:val="24"/>
          <w:lang w:val="en-US"/>
        </w:rPr>
        <w:t xml:space="preserve">agroforestry </w:t>
      </w:r>
      <w:r w:rsidR="00730026" w:rsidRPr="00F63E0F">
        <w:rPr>
          <w:sz w:val="24"/>
          <w:szCs w:val="24"/>
          <w:lang w:val="en-US"/>
        </w:rPr>
        <w:t xml:space="preserve">plantations </w:t>
      </w:r>
      <w:r w:rsidRPr="00F63E0F">
        <w:rPr>
          <w:sz w:val="24"/>
          <w:szCs w:val="24"/>
          <w:lang w:val="en-US"/>
        </w:rPr>
        <w:t>could be of great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 xml:space="preserve">potential due to its significant storage of carbon. Cocoa agroforestry plantations with an age gradient of 0 to 80 years were selected to assess aboveground </w:t>
      </w:r>
      <w:r w:rsidR="00730026" w:rsidRPr="00F63E0F">
        <w:rPr>
          <w:sz w:val="24"/>
          <w:szCs w:val="24"/>
          <w:lang w:val="en-US"/>
        </w:rPr>
        <w:t xml:space="preserve">carbon </w:t>
      </w:r>
      <w:r w:rsidRPr="00F63E0F">
        <w:rPr>
          <w:sz w:val="24"/>
          <w:szCs w:val="24"/>
          <w:lang w:val="en-US"/>
        </w:rPr>
        <w:t>accumulation in cacao and associated trees as</w:t>
      </w:r>
      <w:r w:rsidR="000B7B70">
        <w:rPr>
          <w:sz w:val="24"/>
          <w:szCs w:val="24"/>
          <w:lang w:val="en-US"/>
        </w:rPr>
        <w:t xml:space="preserve"> well as the dynamics of</w:t>
      </w:r>
      <w:bookmarkStart w:id="0" w:name="_GoBack"/>
      <w:bookmarkEnd w:id="0"/>
      <w:r w:rsidR="000B7B70">
        <w:rPr>
          <w:sz w:val="24"/>
          <w:szCs w:val="24"/>
          <w:lang w:val="en-US"/>
        </w:rPr>
        <w:t xml:space="preserve"> soil carbon concentration</w:t>
      </w:r>
      <w:r w:rsidRPr="00F63E0F">
        <w:rPr>
          <w:sz w:val="24"/>
          <w:szCs w:val="24"/>
          <w:lang w:val="en-US"/>
        </w:rPr>
        <w:t>. The two previous land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use types:  savannah and gallery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 xml:space="preserve">forest were also </w:t>
      </w:r>
      <w:r w:rsidR="00730026" w:rsidRPr="00F63E0F">
        <w:rPr>
          <w:sz w:val="24"/>
          <w:szCs w:val="24"/>
          <w:lang w:val="en-US"/>
        </w:rPr>
        <w:t xml:space="preserve">included </w:t>
      </w:r>
      <w:r w:rsidRPr="00F63E0F">
        <w:rPr>
          <w:sz w:val="24"/>
          <w:szCs w:val="24"/>
          <w:lang w:val="en-US"/>
        </w:rPr>
        <w:t>in the analysis for comparison. Total aboveground carbon (AGC) was found to be highest in the gallery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forest control plots (118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Mg ha</w:t>
      </w:r>
      <w:r w:rsidRPr="00F63E0F">
        <w:rPr>
          <w:sz w:val="24"/>
          <w:szCs w:val="24"/>
          <w:vertAlign w:val="superscript"/>
          <w:lang w:val="en-US"/>
        </w:rPr>
        <w:t>-1</w:t>
      </w:r>
      <w:r w:rsidRPr="00F63E0F">
        <w:rPr>
          <w:sz w:val="24"/>
          <w:szCs w:val="24"/>
          <w:lang w:val="en-US"/>
        </w:rPr>
        <w:t xml:space="preserve">) and lowest in the </w:t>
      </w:r>
      <w:r w:rsidR="00730026" w:rsidRPr="00F63E0F">
        <w:rPr>
          <w:sz w:val="24"/>
          <w:szCs w:val="24"/>
          <w:lang w:val="en-US"/>
        </w:rPr>
        <w:t>savannah control plots (trees and</w:t>
      </w:r>
      <w:r w:rsidRPr="00F63E0F">
        <w:rPr>
          <w:sz w:val="24"/>
          <w:szCs w:val="24"/>
          <w:lang w:val="en-US"/>
        </w:rPr>
        <w:t xml:space="preserve"> herbs: 8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Mg ha</w:t>
      </w:r>
      <w:r w:rsidRPr="00F63E0F">
        <w:rPr>
          <w:sz w:val="24"/>
          <w:szCs w:val="24"/>
          <w:vertAlign w:val="superscript"/>
          <w:lang w:val="en-US"/>
        </w:rPr>
        <w:t>-1</w:t>
      </w:r>
      <w:r w:rsidRPr="00F63E0F">
        <w:rPr>
          <w:sz w:val="24"/>
          <w:szCs w:val="24"/>
          <w:lang w:val="en-US"/>
        </w:rPr>
        <w:t>).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Compared to the</w:t>
      </w:r>
      <w:r w:rsidR="00730026" w:rsidRPr="00F63E0F">
        <w:rPr>
          <w:sz w:val="24"/>
          <w:szCs w:val="24"/>
          <w:lang w:val="en-US"/>
        </w:rPr>
        <w:t xml:space="preserve"> previous land </w:t>
      </w:r>
      <w:r w:rsidRPr="00F63E0F">
        <w:rPr>
          <w:sz w:val="24"/>
          <w:szCs w:val="24"/>
          <w:lang w:val="en-US"/>
        </w:rPr>
        <w:t>uses, mean total AGC</w:t>
      </w:r>
      <w:r w:rsidR="00730026" w:rsidRPr="00F63E0F">
        <w:rPr>
          <w:sz w:val="24"/>
          <w:szCs w:val="24"/>
          <w:lang w:val="en-US"/>
        </w:rPr>
        <w:t xml:space="preserve"> was around 40% lower in </w:t>
      </w:r>
      <w:r w:rsidRPr="00F63E0F">
        <w:rPr>
          <w:sz w:val="24"/>
          <w:szCs w:val="24"/>
          <w:lang w:val="en-US"/>
        </w:rPr>
        <w:t>cacao</w:t>
      </w:r>
      <w:r w:rsidR="00730026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 xml:space="preserve">plantations set-up after forest while AGC stocks of </w:t>
      </w:r>
      <w:r w:rsidR="00F63E0F" w:rsidRPr="00F63E0F">
        <w:rPr>
          <w:sz w:val="24"/>
          <w:szCs w:val="24"/>
          <w:lang w:val="en-US"/>
        </w:rPr>
        <w:t>p</w:t>
      </w:r>
      <w:r w:rsidRPr="00F63E0F">
        <w:rPr>
          <w:sz w:val="24"/>
          <w:szCs w:val="24"/>
          <w:lang w:val="en-US"/>
        </w:rPr>
        <w:t>lantations set up after savannah have increased by 630%.</w:t>
      </w:r>
      <w:r w:rsidR="00F63E0F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AGC of</w:t>
      </w:r>
      <w:r w:rsidR="00F63E0F" w:rsidRPr="00F63E0F">
        <w:rPr>
          <w:sz w:val="24"/>
          <w:szCs w:val="24"/>
          <w:lang w:val="en-US"/>
        </w:rPr>
        <w:t xml:space="preserve"> cocoa plantations after forest </w:t>
      </w:r>
      <w:r w:rsidRPr="00F63E0F">
        <w:rPr>
          <w:sz w:val="24"/>
          <w:szCs w:val="24"/>
          <w:lang w:val="en-US"/>
        </w:rPr>
        <w:t>stayed relatively stable over time while it</w:t>
      </w:r>
      <w:r w:rsidR="00F63E0F" w:rsidRPr="00F63E0F">
        <w:rPr>
          <w:sz w:val="24"/>
          <w:szCs w:val="24"/>
          <w:lang w:val="en-US"/>
        </w:rPr>
        <w:t xml:space="preserve"> increased s</w:t>
      </w:r>
      <w:r w:rsidRPr="00F63E0F">
        <w:rPr>
          <w:sz w:val="24"/>
          <w:szCs w:val="24"/>
          <w:lang w:val="en-US"/>
        </w:rPr>
        <w:t>ignificantly (p</w:t>
      </w:r>
      <w:r w:rsidR="00F63E0F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&lt;</w:t>
      </w:r>
      <w:r w:rsidR="00F63E0F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 xml:space="preserve">0.01) with the age of the plantations setup after savannah. According to the soil texture, different </w:t>
      </w:r>
      <w:r w:rsidR="00F63E0F" w:rsidRPr="00F63E0F">
        <w:rPr>
          <w:sz w:val="24"/>
          <w:szCs w:val="24"/>
          <w:lang w:val="en-US"/>
        </w:rPr>
        <w:t>tendencies</w:t>
      </w:r>
      <w:r w:rsidRPr="00F63E0F">
        <w:rPr>
          <w:sz w:val="24"/>
          <w:szCs w:val="24"/>
          <w:lang w:val="en-US"/>
        </w:rPr>
        <w:t xml:space="preserve"> </w:t>
      </w:r>
      <w:r w:rsidR="00F63E0F" w:rsidRPr="00F63E0F">
        <w:rPr>
          <w:sz w:val="24"/>
          <w:szCs w:val="24"/>
          <w:lang w:val="en-US"/>
        </w:rPr>
        <w:t xml:space="preserve">of soil </w:t>
      </w:r>
      <w:r w:rsidR="006C4FE0">
        <w:rPr>
          <w:sz w:val="24"/>
          <w:szCs w:val="24"/>
          <w:lang w:val="en-US"/>
        </w:rPr>
        <w:t>C concentration increase</w:t>
      </w:r>
      <w:r w:rsidR="00F63E0F" w:rsidRPr="00F63E0F">
        <w:rPr>
          <w:sz w:val="24"/>
          <w:szCs w:val="24"/>
          <w:lang w:val="en-US"/>
        </w:rPr>
        <w:t xml:space="preserve"> over</w:t>
      </w:r>
      <w:r w:rsidRPr="00F63E0F">
        <w:rPr>
          <w:sz w:val="24"/>
          <w:szCs w:val="24"/>
          <w:lang w:val="en-US"/>
        </w:rPr>
        <w:t xml:space="preserve"> time were found in cocoa plantations setup after savannah, while no change in soil C con</w:t>
      </w:r>
      <w:r w:rsidR="006C4FE0">
        <w:rPr>
          <w:sz w:val="24"/>
          <w:szCs w:val="24"/>
          <w:lang w:val="en-US"/>
        </w:rPr>
        <w:t>centration</w:t>
      </w:r>
      <w:r w:rsidRPr="00F63E0F">
        <w:rPr>
          <w:sz w:val="24"/>
          <w:szCs w:val="24"/>
          <w:lang w:val="en-US"/>
        </w:rPr>
        <w:t xml:space="preserve"> was</w:t>
      </w:r>
      <w:r w:rsidR="00F63E0F" w:rsidRPr="00F63E0F">
        <w:rPr>
          <w:sz w:val="24"/>
          <w:szCs w:val="24"/>
          <w:lang w:val="en-US"/>
        </w:rPr>
        <w:t xml:space="preserve"> observed after </w:t>
      </w:r>
      <w:r w:rsidRPr="00F63E0F">
        <w:rPr>
          <w:sz w:val="24"/>
          <w:szCs w:val="24"/>
          <w:lang w:val="en-US"/>
        </w:rPr>
        <w:t xml:space="preserve">forest </w:t>
      </w:r>
      <w:r w:rsidR="00F63E0F" w:rsidRPr="00F63E0F">
        <w:rPr>
          <w:sz w:val="24"/>
          <w:szCs w:val="24"/>
          <w:lang w:val="en-US"/>
        </w:rPr>
        <w:t>over</w:t>
      </w:r>
      <w:r w:rsidRPr="00F63E0F">
        <w:rPr>
          <w:sz w:val="24"/>
          <w:szCs w:val="24"/>
          <w:lang w:val="en-US"/>
        </w:rPr>
        <w:t xml:space="preserve"> time. Overall, we found carbon </w:t>
      </w:r>
      <w:r w:rsidR="00F63E0F" w:rsidRPr="00F63E0F">
        <w:rPr>
          <w:sz w:val="24"/>
          <w:szCs w:val="24"/>
          <w:lang w:val="en-US"/>
        </w:rPr>
        <w:t>accumulation in cocoa</w:t>
      </w:r>
      <w:r w:rsidRPr="00F63E0F">
        <w:rPr>
          <w:sz w:val="24"/>
          <w:szCs w:val="24"/>
          <w:lang w:val="en-US"/>
        </w:rPr>
        <w:t xml:space="preserve"> plantations set up after savannah and</w:t>
      </w:r>
      <w:r w:rsidR="00F63E0F" w:rsidRPr="00F63E0F">
        <w:rPr>
          <w:sz w:val="24"/>
          <w:szCs w:val="24"/>
          <w:lang w:val="en-US"/>
        </w:rPr>
        <w:t xml:space="preserve"> </w:t>
      </w:r>
      <w:r w:rsidRPr="00F63E0F">
        <w:rPr>
          <w:sz w:val="24"/>
          <w:szCs w:val="24"/>
          <w:lang w:val="en-US"/>
        </w:rPr>
        <w:t>carbon depletion in plantations set up after gallery-forests.</w:t>
      </w:r>
    </w:p>
    <w:p w:rsidR="00F63E0F" w:rsidRPr="00F63E0F" w:rsidRDefault="00F63E0F" w:rsidP="00A2219A">
      <w:pPr>
        <w:rPr>
          <w:sz w:val="24"/>
          <w:szCs w:val="24"/>
          <w:lang w:val="en-US"/>
        </w:rPr>
      </w:pPr>
    </w:p>
    <w:p w:rsidR="00F63E0F" w:rsidRPr="00F63E0F" w:rsidRDefault="00F63E0F" w:rsidP="00F63E0F">
      <w:pPr>
        <w:rPr>
          <w:sz w:val="24"/>
          <w:szCs w:val="24"/>
          <w:lang w:val="en-US"/>
        </w:rPr>
      </w:pPr>
      <w:r w:rsidRPr="00F63E0F">
        <w:rPr>
          <w:sz w:val="24"/>
          <w:szCs w:val="24"/>
          <w:lang w:val="en-US"/>
        </w:rPr>
        <w:t xml:space="preserve">In : Program and Book of Abstracts, Regional Cocoa Symposium - Next Generation of Cocoa Research for West and Central Africa, IITA, USAID, CRIN, WCF, </w:t>
      </w:r>
      <w:proofErr w:type="spellStart"/>
      <w:r w:rsidRPr="00F63E0F">
        <w:rPr>
          <w:sz w:val="24"/>
          <w:szCs w:val="24"/>
          <w:lang w:val="en-US"/>
        </w:rPr>
        <w:t>pp</w:t>
      </w:r>
      <w:proofErr w:type="spellEnd"/>
      <w:r w:rsidRPr="00F63E0F">
        <w:rPr>
          <w:sz w:val="24"/>
          <w:szCs w:val="24"/>
          <w:lang w:val="en-US"/>
        </w:rPr>
        <w:t xml:space="preserve"> 50-51</w:t>
      </w:r>
    </w:p>
    <w:p w:rsidR="00F63E0F" w:rsidRPr="00F63E0F" w:rsidRDefault="00F63E0F" w:rsidP="00F63E0F">
      <w:pPr>
        <w:rPr>
          <w:sz w:val="24"/>
          <w:szCs w:val="24"/>
          <w:lang w:val="en-US"/>
        </w:rPr>
      </w:pPr>
      <w:r w:rsidRPr="00F63E0F">
        <w:rPr>
          <w:sz w:val="24"/>
          <w:szCs w:val="24"/>
          <w:lang w:val="en-US"/>
        </w:rPr>
        <w:t>http://www.worldcocoafoundation.org/wp-content/uploads/files_mf/1478631672ProgramandBookofAbstractsRegionalSymposiumIbadan.pdf</w:t>
      </w:r>
    </w:p>
    <w:p w:rsidR="00F63E0F" w:rsidRPr="00F63E0F" w:rsidRDefault="00F63E0F" w:rsidP="00A2219A">
      <w:pPr>
        <w:rPr>
          <w:sz w:val="24"/>
          <w:szCs w:val="24"/>
          <w:lang w:val="en-US"/>
        </w:rPr>
      </w:pPr>
    </w:p>
    <w:sectPr w:rsidR="00F63E0F" w:rsidRPr="00F6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9A"/>
    <w:rsid w:val="000B7B70"/>
    <w:rsid w:val="006C4FE0"/>
    <w:rsid w:val="006D6A41"/>
    <w:rsid w:val="00730026"/>
    <w:rsid w:val="00A2219A"/>
    <w:rsid w:val="00A47E4D"/>
    <w:rsid w:val="00EA7999"/>
    <w:rsid w:val="00F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FEBF-8D32-427C-B942-A07E0AE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harmand</dc:creator>
  <cp:keywords/>
  <dc:description/>
  <cp:lastModifiedBy>harmand</cp:lastModifiedBy>
  <cp:revision>4</cp:revision>
  <dcterms:created xsi:type="dcterms:W3CDTF">2017-09-22T10:24:00Z</dcterms:created>
  <dcterms:modified xsi:type="dcterms:W3CDTF">2017-09-22T10:34:00Z</dcterms:modified>
</cp:coreProperties>
</file>