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65C9A" w14:textId="77777777" w:rsidR="00C81C42" w:rsidRPr="00976D14" w:rsidRDefault="00976D14" w:rsidP="00976D14">
      <w:pPr>
        <w:jc w:val="both"/>
        <w:rPr>
          <w:b/>
        </w:rPr>
      </w:pPr>
      <w:r w:rsidRPr="00976D14">
        <w:rPr>
          <w:b/>
        </w:rPr>
        <w:t>Incidencia de los Servicios Ecosistémicos en los medios de vida de las familias en el paisaje Centinela en Nicaragua</w:t>
      </w:r>
    </w:p>
    <w:p w14:paraId="6C9D2A8A" w14:textId="52CE6E1A" w:rsidR="00FA034C" w:rsidRPr="0076456B" w:rsidRDefault="00FA034C" w:rsidP="00FA034C">
      <w:pPr>
        <w:jc w:val="both"/>
        <w:rPr>
          <w:lang w:val="es-ES"/>
        </w:rPr>
      </w:pPr>
      <w:r w:rsidRPr="00FA034C">
        <w:rPr>
          <w:lang w:val="es-ES"/>
        </w:rPr>
        <w:t xml:space="preserve">Primer Simposio de Investigación CATIE 2017, </w:t>
      </w:r>
      <w:r>
        <w:rPr>
          <w:lang w:val="es-ES"/>
        </w:rPr>
        <w:t>11/10/2017</w:t>
      </w:r>
      <w:r w:rsidRPr="00FA034C">
        <w:rPr>
          <w:lang w:val="es-ES"/>
        </w:rPr>
        <w:t>, Turrialba, Costa Rica</w:t>
      </w:r>
    </w:p>
    <w:p w14:paraId="2EAB215D" w14:textId="6DA184A6" w:rsidR="00976D14" w:rsidRPr="00976D14" w:rsidRDefault="00976D14" w:rsidP="00976D14">
      <w:pPr>
        <w:contextualSpacing/>
        <w:jc w:val="both"/>
      </w:pPr>
      <w:r w:rsidRPr="00976D14">
        <w:t>Jaime Andrés Cifuentes Espinosa</w:t>
      </w:r>
      <w:r w:rsidRPr="00976D14">
        <w:rPr>
          <w:vertAlign w:val="superscript"/>
        </w:rPr>
        <w:t>1</w:t>
      </w:r>
      <w:r w:rsidR="00FA034C">
        <w:t xml:space="preserve">; </w:t>
      </w:r>
      <w:proofErr w:type="spellStart"/>
      <w:r w:rsidR="00FA034C">
        <w:t>Laurè</w:t>
      </w:r>
      <w:r>
        <w:t>ne</w:t>
      </w:r>
      <w:proofErr w:type="spellEnd"/>
      <w:r>
        <w:t xml:space="preserve"> Feintrenie</w:t>
      </w:r>
      <w:r w:rsidRPr="00976D14">
        <w:rPr>
          <w:vertAlign w:val="superscript"/>
        </w:rPr>
        <w:t>1, 2</w:t>
      </w:r>
      <w:r>
        <w:t>; Isabel Gutiérrez-Montes</w:t>
      </w:r>
      <w:r w:rsidRPr="00976D14">
        <w:rPr>
          <w:vertAlign w:val="superscript"/>
        </w:rPr>
        <w:t>1</w:t>
      </w:r>
      <w:r w:rsidR="003E669F">
        <w:t>; Nicole Sibelet</w:t>
      </w:r>
      <w:r w:rsidRPr="003E669F">
        <w:rPr>
          <w:vertAlign w:val="superscript"/>
        </w:rPr>
        <w:t>1</w:t>
      </w:r>
      <w:proofErr w:type="gramStart"/>
      <w:r w:rsidRPr="003E669F">
        <w:rPr>
          <w:vertAlign w:val="superscript"/>
        </w:rPr>
        <w:t>,3</w:t>
      </w:r>
      <w:proofErr w:type="gramEnd"/>
      <w:r w:rsidRPr="00976D14">
        <w:t>.</w:t>
      </w:r>
    </w:p>
    <w:p w14:paraId="762BC712" w14:textId="77777777" w:rsidR="00976D14" w:rsidRPr="00976D14" w:rsidRDefault="00976D14" w:rsidP="00976D14">
      <w:pPr>
        <w:contextualSpacing/>
        <w:jc w:val="both"/>
      </w:pPr>
      <w:r w:rsidRPr="00976D14">
        <w:t>1</w:t>
      </w:r>
      <w:r w:rsidR="003E669F">
        <w:t>.</w:t>
      </w:r>
      <w:r w:rsidRPr="00976D14">
        <w:t xml:space="preserve"> Centro Agronómico Tropical de Investigación y Enseñanza (CATIE), Turrialba 7170, Costa Rica.</w:t>
      </w:r>
    </w:p>
    <w:p w14:paraId="0880F906" w14:textId="77777777" w:rsidR="00976D14" w:rsidRPr="00976D14" w:rsidRDefault="00976D14" w:rsidP="00976D14">
      <w:pPr>
        <w:contextualSpacing/>
        <w:jc w:val="both"/>
        <w:rPr>
          <w:lang w:val="en-US"/>
        </w:rPr>
      </w:pPr>
      <w:r w:rsidRPr="00976D14">
        <w:rPr>
          <w:lang w:val="en-US"/>
        </w:rPr>
        <w:t>2</w:t>
      </w:r>
      <w:r w:rsidR="003E669F">
        <w:rPr>
          <w:lang w:val="en-US"/>
        </w:rPr>
        <w:t xml:space="preserve">. </w:t>
      </w:r>
      <w:r w:rsidRPr="00976D14">
        <w:rPr>
          <w:lang w:val="en-US"/>
        </w:rPr>
        <w:t>CIRAD, Research Unit on Forests and Societies, Montpellier, France.</w:t>
      </w:r>
    </w:p>
    <w:p w14:paraId="56DE1BD7" w14:textId="77777777" w:rsidR="00976D14" w:rsidRPr="0076456B" w:rsidRDefault="00976D14" w:rsidP="00976D14">
      <w:pPr>
        <w:contextualSpacing/>
        <w:jc w:val="both"/>
        <w:rPr>
          <w:lang w:val="es-ES"/>
        </w:rPr>
      </w:pPr>
      <w:r w:rsidRPr="0076456B">
        <w:rPr>
          <w:lang w:val="es-ES"/>
        </w:rPr>
        <w:t>3</w:t>
      </w:r>
      <w:r w:rsidR="003E669F" w:rsidRPr="0076456B">
        <w:rPr>
          <w:lang w:val="es-ES"/>
        </w:rPr>
        <w:t xml:space="preserve">. </w:t>
      </w:r>
      <w:r w:rsidRPr="0076456B">
        <w:rPr>
          <w:lang w:val="es-ES"/>
        </w:rPr>
        <w:t xml:space="preserve">CIRAD, UMR </w:t>
      </w:r>
      <w:proofErr w:type="spellStart"/>
      <w:r w:rsidRPr="0076456B">
        <w:rPr>
          <w:lang w:val="es-ES"/>
        </w:rPr>
        <w:t>Innovation</w:t>
      </w:r>
      <w:proofErr w:type="spellEnd"/>
      <w:r w:rsidRPr="0076456B">
        <w:rPr>
          <w:lang w:val="es-ES"/>
        </w:rPr>
        <w:t>, F-34</w:t>
      </w:r>
      <w:bookmarkStart w:id="0" w:name="_GoBack"/>
      <w:bookmarkEnd w:id="0"/>
      <w:r w:rsidRPr="0076456B">
        <w:rPr>
          <w:lang w:val="es-ES"/>
        </w:rPr>
        <w:t>398 Montpellier, France.</w:t>
      </w:r>
    </w:p>
    <w:p w14:paraId="23C2FE45" w14:textId="77777777" w:rsidR="00FA034C" w:rsidRDefault="00FA034C" w:rsidP="00976D14">
      <w:pPr>
        <w:jc w:val="both"/>
        <w:rPr>
          <w:lang w:val="es-ES"/>
        </w:rPr>
      </w:pPr>
    </w:p>
    <w:p w14:paraId="02C0E38A" w14:textId="77777777" w:rsidR="00976D14" w:rsidRPr="00976D14" w:rsidRDefault="00976D14" w:rsidP="00976D14">
      <w:pPr>
        <w:contextualSpacing/>
        <w:jc w:val="both"/>
      </w:pPr>
      <w:r w:rsidRPr="00976D14">
        <w:rPr>
          <w:bCs/>
        </w:rPr>
        <w:t xml:space="preserve">Área temática: Economía Desarrollo y Cambio Climático </w:t>
      </w:r>
    </w:p>
    <w:p w14:paraId="3CE5E892" w14:textId="77777777" w:rsidR="00976D14" w:rsidRPr="00976D14" w:rsidRDefault="00976D14" w:rsidP="00976D14">
      <w:pPr>
        <w:contextualSpacing/>
        <w:jc w:val="both"/>
      </w:pPr>
      <w:r w:rsidRPr="00976D14">
        <w:rPr>
          <w:bCs/>
        </w:rPr>
        <w:t xml:space="preserve">Palabras claves: Servicios Ecosistémicos, Medios de vida, Capitales de la comunidad. </w:t>
      </w:r>
    </w:p>
    <w:p w14:paraId="5B17EECC" w14:textId="77777777" w:rsidR="00976D14" w:rsidRDefault="00976D14" w:rsidP="00976D14">
      <w:pPr>
        <w:contextualSpacing/>
        <w:jc w:val="both"/>
        <w:rPr>
          <w:bCs/>
        </w:rPr>
      </w:pPr>
      <w:r w:rsidRPr="00976D14">
        <w:rPr>
          <w:bCs/>
        </w:rPr>
        <w:t>Información y contacto del auto</w:t>
      </w:r>
      <w:r w:rsidR="003E669F">
        <w:rPr>
          <w:bCs/>
        </w:rPr>
        <w:t>r principal</w:t>
      </w:r>
      <w:r w:rsidRPr="00976D14">
        <w:rPr>
          <w:bCs/>
        </w:rPr>
        <w:t>: jaime.cifuentes@catie.ac.cr. Estudiante M.Sc. Economía Desarrollo y Cambio Climático</w:t>
      </w:r>
    </w:p>
    <w:p w14:paraId="4030FD13" w14:textId="77777777" w:rsidR="00976D14" w:rsidRPr="00976D14" w:rsidRDefault="00976D14" w:rsidP="00976D14">
      <w:pPr>
        <w:contextualSpacing/>
        <w:jc w:val="both"/>
      </w:pPr>
    </w:p>
    <w:p w14:paraId="32698A22" w14:textId="527DAFB9" w:rsidR="00976D14" w:rsidRPr="00976D14" w:rsidRDefault="0076456B" w:rsidP="00976D14">
      <w:pPr>
        <w:jc w:val="both"/>
      </w:pPr>
      <w:r>
        <w:rPr>
          <w:b/>
          <w:bCs/>
        </w:rPr>
        <w:t>Resumen</w:t>
      </w:r>
    </w:p>
    <w:p w14:paraId="15E51817" w14:textId="77777777" w:rsidR="00976D14" w:rsidRPr="00976D14" w:rsidRDefault="00976D14" w:rsidP="00976D14">
      <w:pPr>
        <w:jc w:val="both"/>
      </w:pPr>
      <w:r w:rsidRPr="00976D14">
        <w:t>Las estrategias de vida de la comunidad están influenciadas por los recursos que les brindan los ecosistemas, desde provisión de materias primas hasta beneficios que reciben por la regulación del clima y la purificación del agua y del aire.</w:t>
      </w:r>
    </w:p>
    <w:p w14:paraId="10D9E6C0" w14:textId="77777777" w:rsidR="00976D14" w:rsidRPr="00976D14" w:rsidRDefault="00976D14" w:rsidP="00976D14">
      <w:pPr>
        <w:jc w:val="both"/>
      </w:pPr>
      <w:r w:rsidRPr="00976D14">
        <w:t xml:space="preserve">Este trabajo busca analizar la importancia de los Servicios Ecosistémicos (SE), que las familias rurales perciben de los distintos usos de suelo en los municipios de El Tuma la Dalia, Waslala y Siuna, en Nicaragua. Se utiliza el enfoque de medios de vida y el marco de capitales de la comunidad.  </w:t>
      </w:r>
    </w:p>
    <w:p w14:paraId="127616AA" w14:textId="45C0601A" w:rsidR="00976D14" w:rsidRPr="00976D14" w:rsidRDefault="0076456B" w:rsidP="00976D14">
      <w:pPr>
        <w:jc w:val="both"/>
      </w:pPr>
      <w:r>
        <w:rPr>
          <w:b/>
          <w:bCs/>
        </w:rPr>
        <w:t>Introducción</w:t>
      </w:r>
    </w:p>
    <w:p w14:paraId="5750331A" w14:textId="77777777" w:rsidR="00976D14" w:rsidRPr="00976D14" w:rsidRDefault="00976D14" w:rsidP="00976D14">
      <w:pPr>
        <w:jc w:val="both"/>
      </w:pPr>
      <w:r w:rsidRPr="00976D14">
        <w:t>Los SE hacen parte activa del modo en que viven las personas, a su vez la forma en que estos servicios son aprovechados, en gran medida dependen, de los recursos que tienen las familias (Quétier et al. 2007). El abastecimiento de los servicios ecosistémicos que perciben las comunidades es influenciado por varios factores, entre otros el acceso a los ecosistemas, los usos de suelo, el nivel de degradación y el impacto de las personas sobre el medio ambiente. A menudo la dependencia de las personas a los ecosistemas se vuelve evidente en las economías de subsistencia, donde las comunidades toman directamente del ecosistema todo lo que necesitan (Gómez-</w:t>
      </w:r>
      <w:proofErr w:type="spellStart"/>
      <w:r w:rsidRPr="00976D14">
        <w:t>Baggethun</w:t>
      </w:r>
      <w:proofErr w:type="spellEnd"/>
      <w:r w:rsidRPr="00976D14">
        <w:t xml:space="preserve"> y de </w:t>
      </w:r>
      <w:proofErr w:type="spellStart"/>
      <w:r w:rsidRPr="00976D14">
        <w:t>Groot</w:t>
      </w:r>
      <w:proofErr w:type="spellEnd"/>
      <w:r w:rsidRPr="00976D14">
        <w:t xml:space="preserve"> 2007). El marco de análisis</w:t>
      </w:r>
      <w:r>
        <w:t xml:space="preserve"> será el de estrategias de vida</w:t>
      </w:r>
      <w:r w:rsidRPr="00976D14">
        <w:t xml:space="preserve"> (Imbach 2012), para abordar la temática de la importancia de los SE en los medios de vida de las famil</w:t>
      </w:r>
      <w:r w:rsidR="003E669F">
        <w:t>ias y el uso de suelo</w:t>
      </w:r>
      <w:r w:rsidRPr="00976D14">
        <w:t>.</w:t>
      </w:r>
    </w:p>
    <w:p w14:paraId="3AC540E4" w14:textId="77777777" w:rsidR="00976D14" w:rsidRPr="00976D14" w:rsidRDefault="00976D14" w:rsidP="00976D14">
      <w:pPr>
        <w:jc w:val="both"/>
      </w:pPr>
      <w:r w:rsidRPr="00976D14">
        <w:rPr>
          <w:b/>
          <w:bCs/>
        </w:rPr>
        <w:t>Metodología</w:t>
      </w:r>
    </w:p>
    <w:p w14:paraId="3C573981" w14:textId="77777777" w:rsidR="00976D14" w:rsidRPr="00976D14" w:rsidRDefault="00976D14" w:rsidP="00976D14">
      <w:pPr>
        <w:jc w:val="both"/>
      </w:pPr>
      <w:r w:rsidRPr="00976D14">
        <w:t>El estudio se realizará en los municipios de El Tuma la Dalia, Siuna y Waslala en Nicaragua. Para alcanzar el objetivo general se definieron cuatro meta variables relacionadas con: la ubicación de los SE en el paisaje, la priorización por uso de suelo, su impacto en los medios de vida y el impacto de los SE en la ec</w:t>
      </w:r>
      <w:r w:rsidR="003E669F">
        <w:t>onomía familiar</w:t>
      </w:r>
      <w:r w:rsidRPr="00976D14">
        <w:t xml:space="preserve">. Las herramientas que se utilizarán son, mapeos participativos (Braslow </w:t>
      </w:r>
      <w:r w:rsidRPr="00976D14">
        <w:rPr>
          <w:i/>
          <w:iCs/>
        </w:rPr>
        <w:t xml:space="preserve">et al. </w:t>
      </w:r>
      <w:r w:rsidRPr="00976D14">
        <w:t>2016), clasificación ponderada (</w:t>
      </w:r>
      <w:proofErr w:type="spellStart"/>
      <w:r w:rsidRPr="00976D14">
        <w:t>Sheil</w:t>
      </w:r>
      <w:proofErr w:type="spellEnd"/>
      <w:r w:rsidRPr="00976D14">
        <w:t xml:space="preserve"> </w:t>
      </w:r>
      <w:r w:rsidRPr="00976D14">
        <w:rPr>
          <w:i/>
          <w:iCs/>
        </w:rPr>
        <w:t>et al</w:t>
      </w:r>
      <w:r w:rsidRPr="00976D14">
        <w:t xml:space="preserve">. 2002), entrevistas semiestructuradas </w:t>
      </w:r>
      <w:r w:rsidRPr="00976D14">
        <w:lastRenderedPageBreak/>
        <w:t xml:space="preserve">(Sibelet </w:t>
      </w:r>
      <w:r w:rsidRPr="00976D14">
        <w:rPr>
          <w:i/>
          <w:iCs/>
        </w:rPr>
        <w:t xml:space="preserve">et al. </w:t>
      </w:r>
      <w:r w:rsidRPr="00976D14">
        <w:t>2013) y encuestas. Las entrevistas y encuestas se les aplicará a productores de granos básicos, sistemas agroforestales de café y/o cacao y ganaderos, para evaluar los efectos de los SE en los medios de vida de las familias.</w:t>
      </w:r>
      <w:r w:rsidRPr="00976D14">
        <w:rPr>
          <w:lang w:val="es-ES"/>
        </w:rPr>
        <w:t xml:space="preserve"> </w:t>
      </w:r>
    </w:p>
    <w:p w14:paraId="7945D90F" w14:textId="77777777" w:rsidR="00976D14" w:rsidRPr="00976D14" w:rsidRDefault="00976D14" w:rsidP="00976D14">
      <w:pPr>
        <w:jc w:val="both"/>
      </w:pPr>
      <w:r w:rsidRPr="00976D14">
        <w:rPr>
          <w:b/>
          <w:bCs/>
        </w:rPr>
        <w:t>Productos y Resultados esperados</w:t>
      </w:r>
    </w:p>
    <w:p w14:paraId="07A5146E" w14:textId="77777777" w:rsidR="00976D14" w:rsidRPr="00976D14" w:rsidRDefault="00976D14" w:rsidP="00976D14">
      <w:pPr>
        <w:jc w:val="both"/>
      </w:pPr>
      <w:r w:rsidRPr="00976D14">
        <w:t xml:space="preserve">1. Listado de SE prioritarios para las familias, así como la descripción de los cambios en el abastecimiento. 2. Mapa con la distribución espacial de los SE a través del paisaje por cada categoría. 3. Mapa donde se identifiquen los distintos SE importantes por cada uso de suelo, así como las zonas de donde se abastecen la mayoría de los pobladores. 4. Matriz con los usos de suelo y la clasificación de los principales SE que generan para las comunidades rurales y la importancia del abastecimiento a través del tiempo (incluyendo una descripción de los principales medios de vida de la comunidad, los recursos o capitales y la interacción entre ellos). 5. Análisis de la rentabilidad del uso de la tierra, con indicadores socioeconómicos como retorno de la tierra y retorno de la mano de obra familiar. </w:t>
      </w:r>
    </w:p>
    <w:p w14:paraId="630D7CBA" w14:textId="77777777" w:rsidR="00976D14" w:rsidRPr="00976D14" w:rsidRDefault="00976D14" w:rsidP="00976D14">
      <w:pPr>
        <w:jc w:val="both"/>
        <w:rPr>
          <w:b/>
          <w:bCs/>
        </w:rPr>
      </w:pPr>
    </w:p>
    <w:p w14:paraId="1776D153" w14:textId="77777777" w:rsidR="00976D14" w:rsidRPr="00976D14" w:rsidRDefault="00976D14" w:rsidP="00976D14">
      <w:pPr>
        <w:jc w:val="both"/>
        <w:rPr>
          <w:lang w:val="en-US"/>
        </w:rPr>
      </w:pPr>
      <w:proofErr w:type="spellStart"/>
      <w:r w:rsidRPr="00976D14">
        <w:rPr>
          <w:b/>
          <w:bCs/>
          <w:lang w:val="en-US"/>
        </w:rPr>
        <w:t>Referencias</w:t>
      </w:r>
      <w:proofErr w:type="spellEnd"/>
    </w:p>
    <w:p w14:paraId="44492A41" w14:textId="77777777" w:rsidR="00976D14" w:rsidRPr="00976D14" w:rsidRDefault="00976D14" w:rsidP="00976D14">
      <w:pPr>
        <w:jc w:val="both"/>
      </w:pPr>
      <w:proofErr w:type="spellStart"/>
      <w:r w:rsidRPr="00976D14">
        <w:rPr>
          <w:lang w:val="en-US"/>
        </w:rPr>
        <w:t>Braslow</w:t>
      </w:r>
      <w:proofErr w:type="spellEnd"/>
      <w:r w:rsidRPr="00976D14">
        <w:rPr>
          <w:lang w:val="en-US"/>
        </w:rPr>
        <w:t xml:space="preserve">, J; </w:t>
      </w:r>
      <w:proofErr w:type="spellStart"/>
      <w:r w:rsidRPr="00976D14">
        <w:rPr>
          <w:lang w:val="en-US"/>
        </w:rPr>
        <w:t>Cordingley</w:t>
      </w:r>
      <w:proofErr w:type="spellEnd"/>
      <w:r w:rsidRPr="00976D14">
        <w:rPr>
          <w:lang w:val="en-US"/>
        </w:rPr>
        <w:t xml:space="preserve">, J; Snyder, K. 2016. A guide for participatory Mapping of ecosystem services in multiuse agricultural </w:t>
      </w:r>
      <w:proofErr w:type="spellStart"/>
      <w:r w:rsidRPr="00976D14">
        <w:rPr>
          <w:lang w:val="en-US"/>
        </w:rPr>
        <w:t>landsccapes</w:t>
      </w:r>
      <w:proofErr w:type="spellEnd"/>
      <w:r w:rsidRPr="00976D14">
        <w:rPr>
          <w:lang w:val="en-US"/>
        </w:rPr>
        <w:t xml:space="preserve">: How to conduct a rapid spatial assessment of ecosystem services. </w:t>
      </w:r>
      <w:r w:rsidRPr="00976D14">
        <w:rPr>
          <w:lang w:val="es-ES"/>
        </w:rPr>
        <w:t>CIAT, Centro Internacional de Agricultura Tropical. Cali, Colombia.</w:t>
      </w:r>
    </w:p>
    <w:p w14:paraId="45E6D5EE" w14:textId="77777777" w:rsidR="00976D14" w:rsidRPr="00976D14" w:rsidRDefault="00976D14" w:rsidP="00976D14">
      <w:pPr>
        <w:jc w:val="both"/>
      </w:pPr>
      <w:r w:rsidRPr="00976D14">
        <w:t>Gómez-</w:t>
      </w:r>
      <w:proofErr w:type="spellStart"/>
      <w:r w:rsidRPr="00976D14">
        <w:t>Baggethun</w:t>
      </w:r>
      <w:proofErr w:type="spellEnd"/>
      <w:r w:rsidRPr="00976D14">
        <w:t xml:space="preserve">, E; de </w:t>
      </w:r>
      <w:proofErr w:type="spellStart"/>
      <w:r w:rsidRPr="00976D14">
        <w:t>Groot</w:t>
      </w:r>
      <w:proofErr w:type="spellEnd"/>
      <w:r w:rsidRPr="00976D14">
        <w:t>, R. 2007. Capital natural y funciones de los ecosistemas: explorando las bases ecológicas de la economía Ecosistemas 16(3):4-14</w:t>
      </w:r>
    </w:p>
    <w:p w14:paraId="43A9EEE4" w14:textId="77777777" w:rsidR="00976D14" w:rsidRPr="00976D14" w:rsidRDefault="00976D14" w:rsidP="00976D14">
      <w:pPr>
        <w:jc w:val="both"/>
      </w:pPr>
      <w:r w:rsidRPr="00976D14">
        <w:t xml:space="preserve">Imbach, AC. 2012. Estrategias de vida: Analizando las conexiones entre la satisfacción de las necesidades humanas fundamentales y los recursos de las comunidades rurales. Turrialba, Costa Rica, </w:t>
      </w:r>
      <w:proofErr w:type="spellStart"/>
      <w:r w:rsidRPr="00976D14">
        <w:t>Geolatina</w:t>
      </w:r>
      <w:proofErr w:type="spellEnd"/>
      <w:r w:rsidRPr="00976D14">
        <w:t xml:space="preserve"> Ediciones. 55p p. </w:t>
      </w:r>
    </w:p>
    <w:p w14:paraId="693E7C17" w14:textId="77777777" w:rsidR="00976D14" w:rsidRPr="00976D14" w:rsidRDefault="00976D14" w:rsidP="00976D14">
      <w:pPr>
        <w:jc w:val="both"/>
      </w:pPr>
      <w:proofErr w:type="spellStart"/>
      <w:r w:rsidRPr="00976D14">
        <w:t>Quétier</w:t>
      </w:r>
      <w:proofErr w:type="spellEnd"/>
      <w:r w:rsidRPr="00976D14">
        <w:t xml:space="preserve">, F; </w:t>
      </w:r>
      <w:proofErr w:type="spellStart"/>
      <w:r w:rsidRPr="00976D14">
        <w:t>Tapella</w:t>
      </w:r>
      <w:proofErr w:type="spellEnd"/>
      <w:r w:rsidRPr="00976D14">
        <w:t xml:space="preserve">, E; </w:t>
      </w:r>
      <w:proofErr w:type="spellStart"/>
      <w:r w:rsidRPr="00976D14">
        <w:t>Conti</w:t>
      </w:r>
      <w:proofErr w:type="spellEnd"/>
      <w:r w:rsidRPr="00976D14">
        <w:t xml:space="preserve">, G; Cáceres, D; Díaz, S. 2007. </w:t>
      </w:r>
      <w:proofErr w:type="spellStart"/>
      <w:r w:rsidRPr="00976D14">
        <w:t>Seervicios</w:t>
      </w:r>
      <w:proofErr w:type="spellEnd"/>
      <w:r w:rsidRPr="00976D14">
        <w:t xml:space="preserve"> </w:t>
      </w:r>
      <w:proofErr w:type="spellStart"/>
      <w:r w:rsidRPr="00976D14">
        <w:t>ecosistémicos</w:t>
      </w:r>
      <w:proofErr w:type="spellEnd"/>
      <w:r w:rsidRPr="00976D14">
        <w:t xml:space="preserve"> y actores sociales: Aspectos conceptuales y metodológicos para un estudio interdisciplinario Gaceta ecológica número especial 84-85:17-26.</w:t>
      </w:r>
    </w:p>
    <w:p w14:paraId="1D2B6157" w14:textId="77777777" w:rsidR="00976D14" w:rsidRPr="00976D14" w:rsidRDefault="00976D14" w:rsidP="00976D14">
      <w:pPr>
        <w:jc w:val="both"/>
      </w:pPr>
      <w:proofErr w:type="spellStart"/>
      <w:r w:rsidRPr="00976D14">
        <w:rPr>
          <w:lang w:val="es-ES"/>
        </w:rPr>
        <w:t>Sheil</w:t>
      </w:r>
      <w:proofErr w:type="spellEnd"/>
      <w:r w:rsidRPr="00976D14">
        <w:rPr>
          <w:lang w:val="es-ES"/>
        </w:rPr>
        <w:t xml:space="preserve">, D; </w:t>
      </w:r>
      <w:proofErr w:type="spellStart"/>
      <w:r w:rsidRPr="00976D14">
        <w:rPr>
          <w:lang w:val="es-ES"/>
        </w:rPr>
        <w:t>Puri</w:t>
      </w:r>
      <w:proofErr w:type="spellEnd"/>
      <w:r w:rsidRPr="00976D14">
        <w:rPr>
          <w:lang w:val="es-ES"/>
        </w:rPr>
        <w:t xml:space="preserve">, RK; Van </w:t>
      </w:r>
      <w:proofErr w:type="spellStart"/>
      <w:r w:rsidRPr="00976D14">
        <w:rPr>
          <w:lang w:val="es-ES"/>
        </w:rPr>
        <w:t>Heist</w:t>
      </w:r>
      <w:proofErr w:type="spellEnd"/>
      <w:r w:rsidRPr="00976D14">
        <w:rPr>
          <w:lang w:val="es-ES"/>
        </w:rPr>
        <w:t xml:space="preserve">, M; </w:t>
      </w:r>
      <w:proofErr w:type="spellStart"/>
      <w:r w:rsidRPr="00976D14">
        <w:rPr>
          <w:lang w:val="es-ES"/>
        </w:rPr>
        <w:t>Wan</w:t>
      </w:r>
      <w:proofErr w:type="spellEnd"/>
      <w:r w:rsidRPr="00976D14">
        <w:rPr>
          <w:lang w:val="es-ES"/>
        </w:rPr>
        <w:t xml:space="preserve">, M; </w:t>
      </w:r>
      <w:proofErr w:type="spellStart"/>
      <w:r w:rsidRPr="00976D14">
        <w:rPr>
          <w:lang w:val="es-ES"/>
        </w:rPr>
        <w:t>Liswanti</w:t>
      </w:r>
      <w:proofErr w:type="spellEnd"/>
      <w:r w:rsidRPr="00976D14">
        <w:rPr>
          <w:lang w:val="es-ES"/>
        </w:rPr>
        <w:t xml:space="preserve">, N; </w:t>
      </w:r>
      <w:proofErr w:type="spellStart"/>
      <w:r w:rsidRPr="00976D14">
        <w:rPr>
          <w:lang w:val="es-ES"/>
        </w:rPr>
        <w:t>Rukmiyati</w:t>
      </w:r>
      <w:proofErr w:type="spellEnd"/>
      <w:r w:rsidRPr="00976D14">
        <w:rPr>
          <w:lang w:val="es-ES"/>
        </w:rPr>
        <w:t xml:space="preserve">; </w:t>
      </w:r>
      <w:proofErr w:type="spellStart"/>
      <w:r w:rsidRPr="00976D14">
        <w:rPr>
          <w:lang w:val="es-ES"/>
        </w:rPr>
        <w:t>Agung</w:t>
      </w:r>
      <w:proofErr w:type="spellEnd"/>
      <w:r w:rsidRPr="00976D14">
        <w:rPr>
          <w:lang w:val="es-ES"/>
        </w:rPr>
        <w:t xml:space="preserve"> </w:t>
      </w:r>
      <w:proofErr w:type="spellStart"/>
      <w:r w:rsidRPr="00976D14">
        <w:rPr>
          <w:lang w:val="es-ES"/>
        </w:rPr>
        <w:t>Sardjono</w:t>
      </w:r>
      <w:proofErr w:type="spellEnd"/>
      <w:r w:rsidRPr="00976D14">
        <w:rPr>
          <w:lang w:val="es-ES"/>
        </w:rPr>
        <w:t xml:space="preserve">, M; </w:t>
      </w:r>
      <w:proofErr w:type="spellStart"/>
      <w:r w:rsidRPr="00976D14">
        <w:rPr>
          <w:lang w:val="es-ES"/>
        </w:rPr>
        <w:t>Samsoedin</w:t>
      </w:r>
      <w:proofErr w:type="spellEnd"/>
      <w:r w:rsidRPr="00976D14">
        <w:rPr>
          <w:lang w:val="es-ES"/>
        </w:rPr>
        <w:t xml:space="preserve">, I; </w:t>
      </w:r>
      <w:proofErr w:type="spellStart"/>
      <w:r w:rsidRPr="00976D14">
        <w:rPr>
          <w:lang w:val="es-ES"/>
        </w:rPr>
        <w:t>Sidiyasa</w:t>
      </w:r>
      <w:proofErr w:type="spellEnd"/>
      <w:r w:rsidRPr="00976D14">
        <w:rPr>
          <w:lang w:val="es-ES"/>
        </w:rPr>
        <w:t xml:space="preserve">, K; </w:t>
      </w:r>
      <w:proofErr w:type="spellStart"/>
      <w:r w:rsidRPr="00976D14">
        <w:rPr>
          <w:lang w:val="es-ES"/>
        </w:rPr>
        <w:t>Chrisandini</w:t>
      </w:r>
      <w:proofErr w:type="spellEnd"/>
      <w:r w:rsidRPr="00976D14">
        <w:rPr>
          <w:lang w:val="es-ES"/>
        </w:rPr>
        <w:t xml:space="preserve">; </w:t>
      </w:r>
      <w:proofErr w:type="spellStart"/>
      <w:r w:rsidRPr="00976D14">
        <w:rPr>
          <w:lang w:val="es-ES"/>
        </w:rPr>
        <w:t>Permana</w:t>
      </w:r>
      <w:proofErr w:type="spellEnd"/>
      <w:r w:rsidRPr="00976D14">
        <w:rPr>
          <w:lang w:val="es-ES"/>
        </w:rPr>
        <w:t xml:space="preserve">, E; </w:t>
      </w:r>
      <w:proofErr w:type="spellStart"/>
      <w:r w:rsidRPr="00976D14">
        <w:rPr>
          <w:lang w:val="es-ES"/>
        </w:rPr>
        <w:t>Mangopo</w:t>
      </w:r>
      <w:proofErr w:type="spellEnd"/>
      <w:r w:rsidRPr="00976D14">
        <w:rPr>
          <w:lang w:val="es-ES"/>
        </w:rPr>
        <w:t xml:space="preserve"> </w:t>
      </w:r>
      <w:proofErr w:type="spellStart"/>
      <w:r w:rsidRPr="00976D14">
        <w:rPr>
          <w:lang w:val="es-ES"/>
        </w:rPr>
        <w:t>Angi</w:t>
      </w:r>
      <w:proofErr w:type="spellEnd"/>
      <w:r w:rsidRPr="00976D14">
        <w:rPr>
          <w:lang w:val="es-ES"/>
        </w:rPr>
        <w:t xml:space="preserve">, E; </w:t>
      </w:r>
      <w:proofErr w:type="spellStart"/>
      <w:r w:rsidRPr="00976D14">
        <w:rPr>
          <w:lang w:val="es-ES"/>
        </w:rPr>
        <w:t>Gatzweiler</w:t>
      </w:r>
      <w:proofErr w:type="spellEnd"/>
      <w:r w:rsidRPr="00976D14">
        <w:rPr>
          <w:lang w:val="es-ES"/>
        </w:rPr>
        <w:t xml:space="preserve">, F; Johnson, B; </w:t>
      </w:r>
      <w:proofErr w:type="spellStart"/>
      <w:r w:rsidRPr="00976D14">
        <w:rPr>
          <w:lang w:val="es-ES"/>
        </w:rPr>
        <w:t>Wijaya</w:t>
      </w:r>
      <w:proofErr w:type="spellEnd"/>
      <w:r w:rsidRPr="00976D14">
        <w:rPr>
          <w:lang w:val="es-ES"/>
        </w:rPr>
        <w:t xml:space="preserve">, A. 2002. </w:t>
      </w:r>
      <w:r w:rsidRPr="00976D14">
        <w:rPr>
          <w:lang w:val="en-US"/>
        </w:rPr>
        <w:t xml:space="preserve">Exploring biological diversity, environment and local people’s perspectives in forest landscapes: Methods for a multidisciplinary </w:t>
      </w:r>
      <w:proofErr w:type="spellStart"/>
      <w:r w:rsidRPr="00976D14">
        <w:rPr>
          <w:lang w:val="en-US"/>
        </w:rPr>
        <w:t>ladscape</w:t>
      </w:r>
      <w:proofErr w:type="spellEnd"/>
      <w:r w:rsidRPr="00976D14">
        <w:rPr>
          <w:lang w:val="en-US"/>
        </w:rPr>
        <w:t xml:space="preserve"> assessment., CIFOR. </w:t>
      </w:r>
      <w:r w:rsidRPr="00976D14">
        <w:rPr>
          <w:lang w:val="es-ES"/>
        </w:rPr>
        <w:t>93 p. ISBN:979-8764-88-9.</w:t>
      </w:r>
    </w:p>
    <w:p w14:paraId="2441F80F" w14:textId="77777777" w:rsidR="003E669F" w:rsidRPr="00976D14" w:rsidRDefault="00976D14" w:rsidP="00976D14">
      <w:pPr>
        <w:jc w:val="both"/>
        <w:rPr>
          <w:lang w:val="en-US"/>
        </w:rPr>
      </w:pPr>
      <w:r w:rsidRPr="00976D14">
        <w:t xml:space="preserve">Sibelet, N; Mutel M; Arragon P; Luye M. 2013. Métodos de investigación cualitativa aplicada al manejo de los recursos naturales. </w:t>
      </w:r>
      <w:r w:rsidRPr="00976D14">
        <w:rPr>
          <w:lang w:val="en-US"/>
        </w:rPr>
        <w:t xml:space="preserve">Montpellier (France): CIHEAM-IAMM / CIRAD / SupAgro. </w:t>
      </w:r>
      <w:hyperlink r:id="rId5" w:history="1">
        <w:r w:rsidR="003E669F" w:rsidRPr="00D50ACD">
          <w:rPr>
            <w:rStyle w:val="Lienhypertexte"/>
            <w:lang w:val="en-US"/>
          </w:rPr>
          <w:t>http://entretiens.iamm.fr/course/view.php?id=6</w:t>
        </w:r>
      </w:hyperlink>
      <w:r w:rsidR="003E669F">
        <w:rPr>
          <w:lang w:val="en-US"/>
        </w:rPr>
        <w:t>.</w:t>
      </w:r>
    </w:p>
    <w:p w14:paraId="11D62CCC" w14:textId="77777777" w:rsidR="00976D14" w:rsidRPr="00976D14" w:rsidRDefault="00976D14" w:rsidP="00976D14">
      <w:pPr>
        <w:jc w:val="both"/>
        <w:rPr>
          <w:lang w:val="en-US"/>
        </w:rPr>
      </w:pPr>
    </w:p>
    <w:sectPr w:rsidR="00976D14" w:rsidRPr="00976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14"/>
    <w:rsid w:val="00374632"/>
    <w:rsid w:val="003E669F"/>
    <w:rsid w:val="006F57EA"/>
    <w:rsid w:val="0076456B"/>
    <w:rsid w:val="008F31B5"/>
    <w:rsid w:val="00976D14"/>
    <w:rsid w:val="009E5044"/>
    <w:rsid w:val="00AE5A4E"/>
    <w:rsid w:val="00C81C42"/>
    <w:rsid w:val="00CD313F"/>
    <w:rsid w:val="00D55B6C"/>
    <w:rsid w:val="00FA03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D55B6C"/>
    <w:pPr>
      <w:keepNext/>
      <w:keepLines/>
      <w:spacing w:before="360" w:after="360"/>
      <w:outlineLvl w:val="2"/>
    </w:pPr>
    <w:rPr>
      <w:rFonts w:ascii="Times New Roman" w:eastAsiaTheme="majorEastAsia" w:hAnsi="Times New Roman"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55B6C"/>
    <w:rPr>
      <w:rFonts w:ascii="Times New Roman" w:eastAsiaTheme="majorEastAsia" w:hAnsi="Times New Roman" w:cstheme="majorBidi"/>
      <w:b/>
      <w:sz w:val="24"/>
      <w:szCs w:val="24"/>
    </w:rPr>
  </w:style>
  <w:style w:type="character" w:styleId="Lienhypertexte">
    <w:name w:val="Hyperlink"/>
    <w:basedOn w:val="Policepardfaut"/>
    <w:uiPriority w:val="99"/>
    <w:unhideWhenUsed/>
    <w:rsid w:val="003E669F"/>
    <w:rPr>
      <w:color w:val="0563C1" w:themeColor="hyperlink"/>
      <w:u w:val="single"/>
    </w:rPr>
  </w:style>
  <w:style w:type="character" w:customStyle="1" w:styleId="UnresolvedMention">
    <w:name w:val="Unresolved Mention"/>
    <w:basedOn w:val="Policepardfaut"/>
    <w:uiPriority w:val="99"/>
    <w:semiHidden/>
    <w:unhideWhenUsed/>
    <w:rsid w:val="003E669F"/>
    <w:rPr>
      <w:color w:val="808080"/>
      <w:shd w:val="clear" w:color="auto" w:fill="E6E6E6"/>
    </w:rPr>
  </w:style>
  <w:style w:type="character" w:styleId="Lienhypertextesuivivisit">
    <w:name w:val="FollowedHyperlink"/>
    <w:basedOn w:val="Policepardfaut"/>
    <w:uiPriority w:val="99"/>
    <w:semiHidden/>
    <w:unhideWhenUsed/>
    <w:rsid w:val="003E66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D55B6C"/>
    <w:pPr>
      <w:keepNext/>
      <w:keepLines/>
      <w:spacing w:before="360" w:after="360"/>
      <w:outlineLvl w:val="2"/>
    </w:pPr>
    <w:rPr>
      <w:rFonts w:ascii="Times New Roman" w:eastAsiaTheme="majorEastAsia" w:hAnsi="Times New Roman"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55B6C"/>
    <w:rPr>
      <w:rFonts w:ascii="Times New Roman" w:eastAsiaTheme="majorEastAsia" w:hAnsi="Times New Roman" w:cstheme="majorBidi"/>
      <w:b/>
      <w:sz w:val="24"/>
      <w:szCs w:val="24"/>
    </w:rPr>
  </w:style>
  <w:style w:type="character" w:styleId="Lienhypertexte">
    <w:name w:val="Hyperlink"/>
    <w:basedOn w:val="Policepardfaut"/>
    <w:uiPriority w:val="99"/>
    <w:unhideWhenUsed/>
    <w:rsid w:val="003E669F"/>
    <w:rPr>
      <w:color w:val="0563C1" w:themeColor="hyperlink"/>
      <w:u w:val="single"/>
    </w:rPr>
  </w:style>
  <w:style w:type="character" w:customStyle="1" w:styleId="UnresolvedMention">
    <w:name w:val="Unresolved Mention"/>
    <w:basedOn w:val="Policepardfaut"/>
    <w:uiPriority w:val="99"/>
    <w:semiHidden/>
    <w:unhideWhenUsed/>
    <w:rsid w:val="003E669F"/>
    <w:rPr>
      <w:color w:val="808080"/>
      <w:shd w:val="clear" w:color="auto" w:fill="E6E6E6"/>
    </w:rPr>
  </w:style>
  <w:style w:type="character" w:styleId="Lienhypertextesuivivisit">
    <w:name w:val="FollowedHyperlink"/>
    <w:basedOn w:val="Policepardfaut"/>
    <w:uiPriority w:val="99"/>
    <w:semiHidden/>
    <w:unhideWhenUsed/>
    <w:rsid w:val="003E6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1581">
      <w:bodyDiv w:val="1"/>
      <w:marLeft w:val="0"/>
      <w:marRight w:val="0"/>
      <w:marTop w:val="0"/>
      <w:marBottom w:val="0"/>
      <w:divBdr>
        <w:top w:val="none" w:sz="0" w:space="0" w:color="auto"/>
        <w:left w:val="none" w:sz="0" w:space="0" w:color="auto"/>
        <w:bottom w:val="none" w:sz="0" w:space="0" w:color="auto"/>
        <w:right w:val="none" w:sz="0" w:space="0" w:color="auto"/>
      </w:divBdr>
    </w:div>
    <w:div w:id="470900393">
      <w:bodyDiv w:val="1"/>
      <w:marLeft w:val="0"/>
      <w:marRight w:val="0"/>
      <w:marTop w:val="0"/>
      <w:marBottom w:val="0"/>
      <w:divBdr>
        <w:top w:val="none" w:sz="0" w:space="0" w:color="auto"/>
        <w:left w:val="none" w:sz="0" w:space="0" w:color="auto"/>
        <w:bottom w:val="none" w:sz="0" w:space="0" w:color="auto"/>
        <w:right w:val="none" w:sz="0" w:space="0" w:color="auto"/>
      </w:divBdr>
    </w:div>
    <w:div w:id="1020279821">
      <w:bodyDiv w:val="1"/>
      <w:marLeft w:val="0"/>
      <w:marRight w:val="0"/>
      <w:marTop w:val="0"/>
      <w:marBottom w:val="0"/>
      <w:divBdr>
        <w:top w:val="none" w:sz="0" w:space="0" w:color="auto"/>
        <w:left w:val="none" w:sz="0" w:space="0" w:color="auto"/>
        <w:bottom w:val="none" w:sz="0" w:space="0" w:color="auto"/>
        <w:right w:val="none" w:sz="0" w:space="0" w:color="auto"/>
      </w:divBdr>
    </w:div>
    <w:div w:id="1187595182">
      <w:bodyDiv w:val="1"/>
      <w:marLeft w:val="0"/>
      <w:marRight w:val="0"/>
      <w:marTop w:val="0"/>
      <w:marBottom w:val="0"/>
      <w:divBdr>
        <w:top w:val="none" w:sz="0" w:space="0" w:color="auto"/>
        <w:left w:val="none" w:sz="0" w:space="0" w:color="auto"/>
        <w:bottom w:val="none" w:sz="0" w:space="0" w:color="auto"/>
        <w:right w:val="none" w:sz="0" w:space="0" w:color="auto"/>
      </w:divBdr>
    </w:div>
    <w:div w:id="1244755331">
      <w:bodyDiv w:val="1"/>
      <w:marLeft w:val="0"/>
      <w:marRight w:val="0"/>
      <w:marTop w:val="0"/>
      <w:marBottom w:val="0"/>
      <w:divBdr>
        <w:top w:val="none" w:sz="0" w:space="0" w:color="auto"/>
        <w:left w:val="none" w:sz="0" w:space="0" w:color="auto"/>
        <w:bottom w:val="none" w:sz="0" w:space="0" w:color="auto"/>
        <w:right w:val="none" w:sz="0" w:space="0" w:color="auto"/>
      </w:divBdr>
    </w:div>
    <w:div w:id="1371297712">
      <w:bodyDiv w:val="1"/>
      <w:marLeft w:val="0"/>
      <w:marRight w:val="0"/>
      <w:marTop w:val="0"/>
      <w:marBottom w:val="0"/>
      <w:divBdr>
        <w:top w:val="none" w:sz="0" w:space="0" w:color="auto"/>
        <w:left w:val="none" w:sz="0" w:space="0" w:color="auto"/>
        <w:bottom w:val="none" w:sz="0" w:space="0" w:color="auto"/>
        <w:right w:val="none" w:sz="0" w:space="0" w:color="auto"/>
      </w:divBdr>
    </w:div>
    <w:div w:id="20507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tretiens.iamm.fr/course/view.php?id=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826</Words>
  <Characters>4544</Characters>
  <Application>Microsoft Office Word</Application>
  <DocSecurity>0</DocSecurity>
  <Lines>37</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CIRAD</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Andrés Cifuentes Espinosa</dc:creator>
  <cp:lastModifiedBy>Nicole Sibelet</cp:lastModifiedBy>
  <cp:revision>3</cp:revision>
  <dcterms:created xsi:type="dcterms:W3CDTF">2017-10-06T16:35:00Z</dcterms:created>
  <dcterms:modified xsi:type="dcterms:W3CDTF">2017-10-06T17:17:00Z</dcterms:modified>
</cp:coreProperties>
</file>